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1"/>
        <w:tblpPr w:vertAnchor="page" w:horzAnchor="page" w:tblpX="812" w:tblpY="286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oks til sags nr. og dato"/>
      </w:tblPr>
      <w:tblGrid>
        <w:gridCol w:w="1843"/>
      </w:tblGrid>
      <w:tr w:rsidR="00E8089E" w:rsidRPr="00FA227E" w14:paraId="6CE7AB4C" w14:textId="77777777" w:rsidTr="00D840E9">
        <w:trPr>
          <w:trHeight w:val="2635"/>
        </w:trPr>
        <w:tc>
          <w:tcPr>
            <w:tcW w:w="1843" w:type="dxa"/>
          </w:tcPr>
          <w:p w14:paraId="04849228" w14:textId="77777777" w:rsidR="00E8089E" w:rsidRPr="004A2A09" w:rsidRDefault="00E8089E" w:rsidP="00D840E9">
            <w:pPr>
              <w:pStyle w:val="Dato"/>
              <w:rPr>
                <w:noProof w:val="0"/>
              </w:rPr>
            </w:pPr>
            <w:bookmarkStart w:id="0" w:name="_Hlk504047649"/>
          </w:p>
        </w:tc>
      </w:tr>
    </w:tbl>
    <w:bookmarkEnd w:id="0"/>
    <w:p w14:paraId="0EA3673E" w14:textId="522BB14B" w:rsidR="00B13CBF" w:rsidRPr="00536646" w:rsidRDefault="00F1592D" w:rsidP="00D137EF">
      <w:pPr>
        <w:pStyle w:val="OverskriftNotat"/>
        <w:rPr>
          <w:sz w:val="32"/>
          <w:szCs w:val="32"/>
        </w:rPr>
      </w:pPr>
      <w:r>
        <w:rPr>
          <w:sz w:val="32"/>
          <w:szCs w:val="32"/>
        </w:rPr>
        <w:t>Inspirationsmateriale: K</w:t>
      </w:r>
      <w:r w:rsidR="00D137EF" w:rsidRPr="00536646">
        <w:rPr>
          <w:sz w:val="32"/>
          <w:szCs w:val="32"/>
        </w:rPr>
        <w:t>orte læringsforløb</w:t>
      </w:r>
    </w:p>
    <w:p w14:paraId="2DBC66E7" w14:textId="77777777" w:rsidR="00D137EF" w:rsidRDefault="00D137EF" w:rsidP="00D137EF"/>
    <w:p w14:paraId="46328C90" w14:textId="3AAB9C4D" w:rsidR="005112ED" w:rsidRPr="00F1592D" w:rsidRDefault="00D137EF" w:rsidP="00D137EF">
      <w:r>
        <w:t xml:space="preserve">Eksempler på korte læringsforløb ved taskforcen på handicapområdet. Indeværende eksempler er fra </w:t>
      </w:r>
      <w:r w:rsidR="00E71B46">
        <w:t>202</w:t>
      </w:r>
      <w:r w:rsidR="00E0017A">
        <w:t>4</w:t>
      </w:r>
      <w:r w:rsidR="00E71B46">
        <w:t>/</w:t>
      </w:r>
      <w:r>
        <w:t>202</w:t>
      </w:r>
      <w:r w:rsidR="00E0017A">
        <w:t>5</w:t>
      </w:r>
      <w:r w:rsidR="004A6231">
        <w:t>.</w:t>
      </w:r>
      <w:r w:rsidR="005112ED" w:rsidRPr="00B462C7">
        <w:rPr>
          <w:i/>
        </w:rPr>
        <w:t xml:space="preserve"> </w:t>
      </w:r>
    </w:p>
    <w:p w14:paraId="1F9468F0" w14:textId="77777777" w:rsidR="00D137EF" w:rsidRDefault="00D137EF" w:rsidP="00D137EF">
      <w:pPr>
        <w:rPr>
          <w:b/>
        </w:rPr>
      </w:pPr>
    </w:p>
    <w:p w14:paraId="1B8A82ED" w14:textId="77777777" w:rsidR="00D137EF" w:rsidRDefault="00D137EF" w:rsidP="00D137EF">
      <w:pPr>
        <w:rPr>
          <w:b/>
        </w:rPr>
      </w:pPr>
      <w:r>
        <w:rPr>
          <w:b/>
        </w:rPr>
        <w:t>Voksenhandicapforløb</w:t>
      </w:r>
    </w:p>
    <w:p w14:paraId="2BCD795E" w14:textId="77777777" w:rsidR="00D137EF" w:rsidRDefault="00D137EF" w:rsidP="00D137EF"/>
    <w:p w14:paraId="732E023D" w14:textId="6EC5427D" w:rsidR="00B676FB" w:rsidRDefault="00D137EF" w:rsidP="00D137EF">
      <w:pPr>
        <w:rPr>
          <w:iCs/>
        </w:rPr>
      </w:pPr>
      <w:r w:rsidRPr="001D1402">
        <w:rPr>
          <w:i/>
        </w:rPr>
        <w:t>Emne</w:t>
      </w:r>
      <w:r w:rsidR="00923936">
        <w:rPr>
          <w:i/>
        </w:rPr>
        <w:t>r</w:t>
      </w:r>
      <w:r w:rsidRPr="001D1402">
        <w:rPr>
          <w:i/>
        </w:rPr>
        <w:t>:</w:t>
      </w:r>
      <w:r w:rsidR="0005611D">
        <w:rPr>
          <w:i/>
        </w:rPr>
        <w:t xml:space="preserve"> </w:t>
      </w:r>
      <w:r w:rsidR="00B676FB">
        <w:rPr>
          <w:iCs/>
        </w:rPr>
        <w:t xml:space="preserve">Læringsforløb om: </w:t>
      </w:r>
    </w:p>
    <w:p w14:paraId="55AA71AF" w14:textId="016A57FE" w:rsidR="00B676FB" w:rsidRDefault="00B676FB" w:rsidP="00B676FB">
      <w:pPr>
        <w:pStyle w:val="Listeafsnit"/>
        <w:numPr>
          <w:ilvl w:val="0"/>
          <w:numId w:val="3"/>
        </w:numPr>
        <w:rPr>
          <w:iCs/>
        </w:rPr>
      </w:pPr>
      <w:r>
        <w:rPr>
          <w:iCs/>
        </w:rPr>
        <w:t>Snitfladen mellem servicelovens §</w:t>
      </w:r>
      <w:r w:rsidR="00923936">
        <w:rPr>
          <w:iCs/>
        </w:rPr>
        <w:t xml:space="preserve"> </w:t>
      </w:r>
      <w:r>
        <w:rPr>
          <w:iCs/>
        </w:rPr>
        <w:t>83 om personlig pleje og praktisk hjælp og §</w:t>
      </w:r>
      <w:r w:rsidR="00923936">
        <w:rPr>
          <w:iCs/>
        </w:rPr>
        <w:t xml:space="preserve"> </w:t>
      </w:r>
      <w:r>
        <w:rPr>
          <w:iCs/>
        </w:rPr>
        <w:t xml:space="preserve">85 om socialpædagogisk støtte. </w:t>
      </w:r>
    </w:p>
    <w:p w14:paraId="13D90CDD" w14:textId="0F764435" w:rsidR="00B676FB" w:rsidRDefault="00B676FB" w:rsidP="00B676FB">
      <w:pPr>
        <w:pStyle w:val="Listeafsnit"/>
        <w:numPr>
          <w:ilvl w:val="0"/>
          <w:numId w:val="3"/>
        </w:numPr>
        <w:rPr>
          <w:iCs/>
        </w:rPr>
      </w:pPr>
      <w:r>
        <w:rPr>
          <w:iCs/>
        </w:rPr>
        <w:t>Snitfladen mellem servicelovens §</w:t>
      </w:r>
      <w:r w:rsidR="00923936">
        <w:rPr>
          <w:iCs/>
        </w:rPr>
        <w:t xml:space="preserve"> </w:t>
      </w:r>
      <w:r>
        <w:rPr>
          <w:iCs/>
        </w:rPr>
        <w:t>85 om socialpædagogisk støtte under ledsagelse og §</w:t>
      </w:r>
      <w:r w:rsidR="00923936">
        <w:rPr>
          <w:iCs/>
        </w:rPr>
        <w:t xml:space="preserve"> </w:t>
      </w:r>
      <w:r>
        <w:rPr>
          <w:iCs/>
        </w:rPr>
        <w:t>97 om ledsagelse uden socialpædagogisk støtte.</w:t>
      </w:r>
    </w:p>
    <w:p w14:paraId="078823CD" w14:textId="3403F91B" w:rsidR="00B676FB" w:rsidRPr="00B676FB" w:rsidRDefault="00B676FB" w:rsidP="00B676FB">
      <w:pPr>
        <w:pStyle w:val="Listeafsnit"/>
        <w:numPr>
          <w:ilvl w:val="0"/>
          <w:numId w:val="3"/>
        </w:numPr>
        <w:rPr>
          <w:iCs/>
        </w:rPr>
      </w:pPr>
      <w:r>
        <w:rPr>
          <w:iCs/>
        </w:rPr>
        <w:t>Snitfladen mellem servicelovens §</w:t>
      </w:r>
      <w:r w:rsidR="00923936">
        <w:rPr>
          <w:iCs/>
        </w:rPr>
        <w:t xml:space="preserve"> </w:t>
      </w:r>
      <w:r>
        <w:rPr>
          <w:iCs/>
        </w:rPr>
        <w:t>85 om socialpædagogisk støtte og §</w:t>
      </w:r>
      <w:r w:rsidR="00923936">
        <w:rPr>
          <w:iCs/>
        </w:rPr>
        <w:t xml:space="preserve"> </w:t>
      </w:r>
      <w:r>
        <w:rPr>
          <w:iCs/>
        </w:rPr>
        <w:t xml:space="preserve">107 om midlertidigt botilbud. </w:t>
      </w:r>
    </w:p>
    <w:p w14:paraId="011847E8" w14:textId="5C362AF2" w:rsidR="007D7885" w:rsidRDefault="007D7885" w:rsidP="00D137EF"/>
    <w:p w14:paraId="5A712F5A" w14:textId="244144EB" w:rsidR="00B676FB" w:rsidRDefault="00D137EF" w:rsidP="00D137EF">
      <w:r w:rsidRPr="001D1402">
        <w:rPr>
          <w:i/>
        </w:rPr>
        <w:t>Juridisk fokus:</w:t>
      </w:r>
      <w:r>
        <w:t xml:space="preserve"> </w:t>
      </w:r>
      <w:r w:rsidR="00B676FB">
        <w:t>Målgruppen for §</w:t>
      </w:r>
      <w:r w:rsidR="00923936">
        <w:t xml:space="preserve"> </w:t>
      </w:r>
      <w:r w:rsidR="00B676FB">
        <w:t>83 om personlig pleje og praktisk hjælp, §</w:t>
      </w:r>
      <w:r w:rsidR="003579DA">
        <w:t xml:space="preserve"> </w:t>
      </w:r>
      <w:r w:rsidR="00B676FB">
        <w:t>85 om socialpædagogisk støtte under ledsagelse, §</w:t>
      </w:r>
      <w:r w:rsidR="003579DA">
        <w:t xml:space="preserve"> </w:t>
      </w:r>
      <w:r w:rsidR="00B676FB">
        <w:t>97 om ledsagelse uden socialpædagogisk støtte og §</w:t>
      </w:r>
      <w:r w:rsidR="003579DA">
        <w:t xml:space="preserve"> </w:t>
      </w:r>
      <w:r w:rsidR="00B676FB">
        <w:t xml:space="preserve">107 om midlertidigt botilbud. Herudover fokus på snitfladerne herimellem. </w:t>
      </w:r>
    </w:p>
    <w:p w14:paraId="7F9D2339" w14:textId="77777777" w:rsidR="00B676FB" w:rsidRDefault="00B676FB" w:rsidP="00D137EF"/>
    <w:p w14:paraId="20DC0196" w14:textId="76FDAE94" w:rsidR="005112ED" w:rsidRDefault="00D137EF" w:rsidP="00D137EF">
      <w:r w:rsidRPr="001D1402">
        <w:rPr>
          <w:i/>
        </w:rPr>
        <w:t xml:space="preserve">Socialfagligt fokus: </w:t>
      </w:r>
      <w:r w:rsidR="005112ED">
        <w:t xml:space="preserve">Viden om tilstrækkelig sagsoplysning samt den socialfaglige kvalitet heri. </w:t>
      </w:r>
      <w:r w:rsidR="00BA62FA">
        <w:t>Herudover fokus på systematisk og god opfølgningspraksis</w:t>
      </w:r>
      <w:r w:rsidR="005112ED">
        <w:t xml:space="preserve">. </w:t>
      </w:r>
    </w:p>
    <w:p w14:paraId="04F79FAB" w14:textId="6ED72FC9" w:rsidR="00D137EF" w:rsidRPr="003E416D" w:rsidRDefault="00D137EF" w:rsidP="00D137EF">
      <w:pPr>
        <w:rPr>
          <w:b/>
          <w:color w:val="00B0F0"/>
        </w:rPr>
      </w:pPr>
    </w:p>
    <w:p w14:paraId="2AB526EF" w14:textId="77777777" w:rsidR="00D137EF" w:rsidRDefault="00D137EF" w:rsidP="00D137EF">
      <w:pPr>
        <w:rPr>
          <w:b/>
        </w:rPr>
      </w:pPr>
      <w:r>
        <w:rPr>
          <w:b/>
        </w:rPr>
        <w:t>Voksenhandicapforløb</w:t>
      </w:r>
    </w:p>
    <w:p w14:paraId="02A36111" w14:textId="77777777" w:rsidR="00D137EF" w:rsidRDefault="00D137EF" w:rsidP="00D137EF">
      <w:pPr>
        <w:rPr>
          <w:b/>
        </w:rPr>
      </w:pPr>
    </w:p>
    <w:p w14:paraId="67B39CBA" w14:textId="13A74096" w:rsidR="00E0017A" w:rsidRDefault="00D137EF" w:rsidP="00D137EF">
      <w:r w:rsidRPr="003E416D">
        <w:rPr>
          <w:i/>
        </w:rPr>
        <w:t>Emne</w:t>
      </w:r>
      <w:r>
        <w:t>:</w:t>
      </w:r>
      <w:r w:rsidR="00ED231F">
        <w:t xml:space="preserve"> </w:t>
      </w:r>
      <w:r w:rsidR="00E0017A">
        <w:t>Læringsforløb om kontant tilskud og BPA-ordningen efter servicelovens §§</w:t>
      </w:r>
      <w:r w:rsidR="003579DA">
        <w:t xml:space="preserve"> </w:t>
      </w:r>
      <w:r w:rsidR="00E0017A">
        <w:t xml:space="preserve">95 og 96. </w:t>
      </w:r>
    </w:p>
    <w:p w14:paraId="407580CB" w14:textId="77777777" w:rsidR="00D137EF" w:rsidRDefault="00D137EF" w:rsidP="00D137EF"/>
    <w:p w14:paraId="23C47F0E" w14:textId="12658067" w:rsidR="00E0017A" w:rsidRDefault="00D137EF" w:rsidP="00D137EF">
      <w:r w:rsidRPr="00FA4969">
        <w:rPr>
          <w:i/>
        </w:rPr>
        <w:t>Juridisk fokus:</w:t>
      </w:r>
      <w:r>
        <w:t xml:space="preserve"> </w:t>
      </w:r>
      <w:r w:rsidR="00E0017A">
        <w:t>Personkredsen for</w:t>
      </w:r>
      <w:r w:rsidR="0008727A">
        <w:t xml:space="preserve"> servicelovens</w:t>
      </w:r>
      <w:r w:rsidR="00E0017A">
        <w:t xml:space="preserve"> §§</w:t>
      </w:r>
      <w:r w:rsidR="003579DA">
        <w:t xml:space="preserve"> </w:t>
      </w:r>
      <w:r w:rsidR="00E0017A">
        <w:t xml:space="preserve">95 og 96 samt viden om arbejdsleder- og arbejdsgiverrollen, udmåling/tidsfastsættelse af hjælpen i ordningerne, rådighedstimer og puljetimer. Herudover var der fokus på sagsoplysning, begrundelse og helhedsvurdering.  </w:t>
      </w:r>
    </w:p>
    <w:p w14:paraId="431FAE8D" w14:textId="77777777" w:rsidR="00D137EF" w:rsidRDefault="00D137EF" w:rsidP="00D137EF"/>
    <w:p w14:paraId="443BEA90" w14:textId="7D1F6158" w:rsidR="00E0017A" w:rsidRDefault="00D137EF" w:rsidP="00D137EF">
      <w:r w:rsidRPr="00FA4969">
        <w:rPr>
          <w:i/>
        </w:rPr>
        <w:t>Socialfagligt fokus:</w:t>
      </w:r>
      <w:r w:rsidR="00E0017A">
        <w:t xml:space="preserve"> Viden om udredning i VUM. Herudover fokus på sagsoplysning og sagsvurdering. </w:t>
      </w:r>
    </w:p>
    <w:p w14:paraId="177472C0" w14:textId="77777777" w:rsidR="000D1E78" w:rsidRDefault="000D1E78" w:rsidP="00D137EF">
      <w:pPr>
        <w:rPr>
          <w:b/>
        </w:rPr>
      </w:pPr>
    </w:p>
    <w:p w14:paraId="6962E180" w14:textId="77777777" w:rsidR="00D137EF" w:rsidRDefault="00D137EF" w:rsidP="00D137EF">
      <w:pPr>
        <w:rPr>
          <w:b/>
        </w:rPr>
      </w:pPr>
      <w:r>
        <w:rPr>
          <w:b/>
        </w:rPr>
        <w:t>Børnehandicapforløb</w:t>
      </w:r>
    </w:p>
    <w:p w14:paraId="1171DCB8" w14:textId="77777777" w:rsidR="00D137EF" w:rsidRDefault="00D137EF" w:rsidP="00D137EF">
      <w:pPr>
        <w:rPr>
          <w:b/>
        </w:rPr>
      </w:pPr>
    </w:p>
    <w:p w14:paraId="698FF07B" w14:textId="12A672C4" w:rsidR="003E416D" w:rsidRDefault="000D1E78" w:rsidP="00D137EF">
      <w:r w:rsidRPr="000D1E78">
        <w:rPr>
          <w:i/>
        </w:rPr>
        <w:t>Emne:</w:t>
      </w:r>
      <w:r>
        <w:t xml:space="preserve"> </w:t>
      </w:r>
      <w:r w:rsidR="0025064A">
        <w:t xml:space="preserve">Læringsforløb </w:t>
      </w:r>
      <w:r w:rsidR="00F1592D">
        <w:t>om</w:t>
      </w:r>
      <w:r w:rsidR="0025064A">
        <w:t xml:space="preserve"> personkredsen for </w:t>
      </w:r>
      <w:r w:rsidR="00F1592D">
        <w:t>dækning af merudgifter og tabt arbejdsfortjeneste</w:t>
      </w:r>
      <w:r w:rsidR="0025064A">
        <w:t xml:space="preserve">. </w:t>
      </w:r>
    </w:p>
    <w:p w14:paraId="5B93C711" w14:textId="7933203A" w:rsidR="00D137EF" w:rsidRDefault="00D137EF" w:rsidP="00D137EF"/>
    <w:p w14:paraId="301588BF" w14:textId="06F53F60" w:rsidR="003E416D" w:rsidRPr="00563289" w:rsidRDefault="00D137EF" w:rsidP="00D137EF">
      <w:r w:rsidRPr="000D1E78">
        <w:rPr>
          <w:i/>
        </w:rPr>
        <w:t xml:space="preserve">Juridisk fokus: </w:t>
      </w:r>
      <w:r w:rsidR="0008727A">
        <w:t>P</w:t>
      </w:r>
      <w:r w:rsidR="00563289">
        <w:t xml:space="preserve">ersonkreds i forhold til tabt arbejdsfortjeneste. Herudover betingelserne for tabt arbejdsfortjeneste samt fokus på konsekvensen ved funktionsnedsættelsen, nødvendigt pasningsbehov og udmåling. </w:t>
      </w:r>
    </w:p>
    <w:p w14:paraId="3702E6DA" w14:textId="57085179" w:rsidR="00D137EF" w:rsidRPr="000D1E78" w:rsidRDefault="00D137EF" w:rsidP="00D137EF">
      <w:pPr>
        <w:rPr>
          <w:i/>
        </w:rPr>
      </w:pPr>
    </w:p>
    <w:p w14:paraId="1BB5E193" w14:textId="751D13E7" w:rsidR="00D842DB" w:rsidRPr="00563289" w:rsidRDefault="00D137EF" w:rsidP="00D137EF">
      <w:r w:rsidRPr="000D1E78">
        <w:rPr>
          <w:i/>
        </w:rPr>
        <w:t xml:space="preserve">Socialfagligt fokus: </w:t>
      </w:r>
      <w:r w:rsidR="00563289">
        <w:t xml:space="preserve">Viden om den gode socialfaglige vurdering samt redskaber til anvendelse ved socialfaglige vurderinger, fx ICS-trekanten, Signs of Safety mm. </w:t>
      </w:r>
    </w:p>
    <w:p w14:paraId="79C5F68C" w14:textId="68B7F9B3" w:rsidR="00D137EF" w:rsidRDefault="00563289" w:rsidP="00D137EF">
      <w:pPr>
        <w:rPr>
          <w:b/>
        </w:rPr>
      </w:pPr>
      <w:r>
        <w:rPr>
          <w:color w:val="00B0F0"/>
        </w:rPr>
        <w:lastRenderedPageBreak/>
        <w:br/>
      </w:r>
      <w:r w:rsidR="00D137EF">
        <w:rPr>
          <w:b/>
        </w:rPr>
        <w:t>Børnehandicapforløb</w:t>
      </w:r>
    </w:p>
    <w:p w14:paraId="3A905910" w14:textId="77777777" w:rsidR="00D137EF" w:rsidRDefault="00D137EF" w:rsidP="00D137EF">
      <w:pPr>
        <w:rPr>
          <w:b/>
        </w:rPr>
      </w:pPr>
    </w:p>
    <w:p w14:paraId="359B5327" w14:textId="73C99541" w:rsidR="00E0017A" w:rsidRPr="00887F05" w:rsidRDefault="003E416D" w:rsidP="00D137EF">
      <w:pPr>
        <w:rPr>
          <w:iCs/>
        </w:rPr>
      </w:pPr>
      <w:r>
        <w:rPr>
          <w:i/>
        </w:rPr>
        <w:t>Emne:</w:t>
      </w:r>
      <w:r w:rsidR="00887F05">
        <w:rPr>
          <w:i/>
        </w:rPr>
        <w:t xml:space="preserve"> </w:t>
      </w:r>
      <w:r w:rsidR="00887F05">
        <w:rPr>
          <w:iCs/>
        </w:rPr>
        <w:t xml:space="preserve">Læringsforløb om sagsoplysning ift. </w:t>
      </w:r>
      <w:r w:rsidR="0008727A">
        <w:rPr>
          <w:iCs/>
        </w:rPr>
        <w:t>personkredsvurdering</w:t>
      </w:r>
      <w:r w:rsidR="00887F05">
        <w:rPr>
          <w:iCs/>
        </w:rPr>
        <w:t xml:space="preserve"> og workshop om arbejdsgangsbeskrivelse med fokus på inddragelse af barnet. </w:t>
      </w:r>
    </w:p>
    <w:p w14:paraId="67BF9505" w14:textId="3BC4D076" w:rsidR="003E416D" w:rsidRDefault="003E416D" w:rsidP="00D137EF">
      <w:pPr>
        <w:rPr>
          <w:i/>
        </w:rPr>
      </w:pPr>
    </w:p>
    <w:p w14:paraId="51AD1999" w14:textId="37E6574B" w:rsidR="00887F05" w:rsidRPr="00887F05" w:rsidRDefault="003E416D" w:rsidP="00D137EF">
      <w:pPr>
        <w:rPr>
          <w:iCs/>
        </w:rPr>
      </w:pPr>
      <w:r>
        <w:rPr>
          <w:i/>
        </w:rPr>
        <w:t xml:space="preserve">Juridisk fokus: </w:t>
      </w:r>
      <w:r w:rsidR="00887F05">
        <w:rPr>
          <w:iCs/>
        </w:rPr>
        <w:t xml:space="preserve">Viden om hvad der er væsentligt for at sagen oplyses samt viden om hvilke oplysninger der skal indhentes. Herudover fokus </w:t>
      </w:r>
      <w:r w:rsidR="0008727A">
        <w:rPr>
          <w:iCs/>
        </w:rPr>
        <w:t xml:space="preserve">på, </w:t>
      </w:r>
      <w:r w:rsidR="00887F05">
        <w:rPr>
          <w:iCs/>
        </w:rPr>
        <w:t xml:space="preserve">hvornår der er tale om tilstrækkelig sagsoplysning. Endelig var der </w:t>
      </w:r>
      <w:r w:rsidR="002876A0">
        <w:rPr>
          <w:iCs/>
        </w:rPr>
        <w:t>oplæg</w:t>
      </w:r>
      <w:r w:rsidR="00887F05">
        <w:rPr>
          <w:iCs/>
        </w:rPr>
        <w:t xml:space="preserve"> om </w:t>
      </w:r>
      <w:r w:rsidR="002876A0">
        <w:rPr>
          <w:iCs/>
        </w:rPr>
        <w:t xml:space="preserve">kravet om inddragelse ved direkte kontakt. </w:t>
      </w:r>
    </w:p>
    <w:p w14:paraId="321B2D4F" w14:textId="293D1B03" w:rsidR="003E416D" w:rsidRDefault="003E416D" w:rsidP="00D137EF">
      <w:pPr>
        <w:rPr>
          <w:i/>
        </w:rPr>
      </w:pPr>
    </w:p>
    <w:p w14:paraId="09C07DD6" w14:textId="573EDF3F" w:rsidR="002876A0" w:rsidRDefault="003E416D" w:rsidP="002876A0">
      <w:pPr>
        <w:rPr>
          <w:iCs/>
        </w:rPr>
      </w:pPr>
      <w:r>
        <w:rPr>
          <w:i/>
        </w:rPr>
        <w:t>Socialfagligt</w:t>
      </w:r>
      <w:r w:rsidR="00887F05">
        <w:rPr>
          <w:i/>
        </w:rPr>
        <w:t xml:space="preserve"> og organisatorisk</w:t>
      </w:r>
      <w:r>
        <w:rPr>
          <w:i/>
        </w:rPr>
        <w:t xml:space="preserve"> fokus: </w:t>
      </w:r>
      <w:r w:rsidR="002876A0">
        <w:rPr>
          <w:iCs/>
        </w:rPr>
        <w:t xml:space="preserve">Faglige vurderinger ved inddragelse af børn med funktionsnedsættelser samt valget af metode i forhold til perspektiv, fx indefra-perspektivet. Herudover var der en workshop, hvor der blev arbejdet med arbejdsgangsbeskrivelser for inddragelse af barnet med udgangspunkt i hvorfor, hvornår og hvordan barnet skal inddrages. Endelig var der fokus på implementering af arbejdsgangsbeskrivelser. </w:t>
      </w:r>
    </w:p>
    <w:p w14:paraId="3F97F47C" w14:textId="2EF71073" w:rsidR="001D07FB" w:rsidRPr="002876A0" w:rsidRDefault="001D07FB" w:rsidP="002876A0">
      <w:pPr>
        <w:rPr>
          <w:iCs/>
        </w:rPr>
      </w:pPr>
    </w:p>
    <w:sectPr w:rsidR="001D07FB" w:rsidRPr="002876A0" w:rsidSect="006316C2">
      <w:headerReference w:type="default" r:id="rId8"/>
      <w:headerReference w:type="first" r:id="rId9"/>
      <w:type w:val="continuous"/>
      <w:pgSz w:w="11906" w:h="16838"/>
      <w:pgMar w:top="2778" w:right="1418" w:bottom="2268" w:left="2835" w:header="130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7F3F" w14:textId="77777777" w:rsidR="004C61D4" w:rsidRDefault="004C61D4" w:rsidP="005D1D2F">
      <w:pPr>
        <w:spacing w:line="240" w:lineRule="auto"/>
      </w:pPr>
      <w:r>
        <w:separator/>
      </w:r>
    </w:p>
  </w:endnote>
  <w:endnote w:type="continuationSeparator" w:id="0">
    <w:p w14:paraId="79F906EF" w14:textId="77777777" w:rsidR="004C61D4" w:rsidRDefault="004C61D4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8E6C" w14:textId="77777777" w:rsidR="004C61D4" w:rsidRDefault="004C61D4" w:rsidP="005D1D2F">
      <w:pPr>
        <w:spacing w:line="240" w:lineRule="auto"/>
      </w:pPr>
      <w:r>
        <w:separator/>
      </w:r>
    </w:p>
  </w:footnote>
  <w:footnote w:type="continuationSeparator" w:id="0">
    <w:p w14:paraId="428FA494" w14:textId="77777777" w:rsidR="004C61D4" w:rsidRDefault="004C61D4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923F" w14:textId="77777777" w:rsidR="00571DC1" w:rsidRDefault="00571DC1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7F434E" wp14:editId="2845CB5F">
              <wp:simplePos x="0" y="0"/>
              <wp:positionH relativeFrom="leftMargin">
                <wp:posOffset>542925</wp:posOffset>
              </wp:positionH>
              <wp:positionV relativeFrom="margin">
                <wp:posOffset>0</wp:posOffset>
              </wp:positionV>
              <wp:extent cx="1252025" cy="295421"/>
              <wp:effectExtent l="0" t="0" r="5715" b="9525"/>
              <wp:wrapNone/>
              <wp:docPr id="40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025" cy="29542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269E4" w14:textId="0AA408B3" w:rsidR="00571DC1" w:rsidRDefault="00571DC1" w:rsidP="00571DC1">
                          <w:pPr>
                            <w:pStyle w:val="Dato"/>
                          </w:pPr>
                          <w:r>
                            <w:t xml:space="preserve">Side 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579DA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F434E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.75pt;margin-top:0;width:98.6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" filled="f" stroked="f">
              <v:textbox inset="0,0,0,0">
                <w:txbxContent>
                  <w:p w14:paraId="24C269E4" w14:textId="0AA408B3" w:rsidR="00571DC1" w:rsidRDefault="00571DC1" w:rsidP="00571DC1">
                    <w:pPr>
                      <w:pStyle w:val="Dato"/>
                    </w:pPr>
                    <w:r>
                      <w:t xml:space="preserve">Side 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579DA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C00D" w14:textId="77777777" w:rsidR="00571DC1" w:rsidRDefault="000D1E78" w:rsidP="006316C2">
    <w:pPr>
      <w:pStyle w:val="Sidehoved"/>
      <w:jc w:val="right"/>
    </w:pPr>
    <w:r w:rsidRPr="004C2538"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1897D2A8" wp14:editId="13793407">
          <wp:simplePos x="0" y="0"/>
          <wp:positionH relativeFrom="column">
            <wp:posOffset>-880534</wp:posOffset>
          </wp:positionH>
          <wp:positionV relativeFrom="paragraph">
            <wp:posOffset>194098</wp:posOffset>
          </wp:positionV>
          <wp:extent cx="1903593" cy="320758"/>
          <wp:effectExtent l="0" t="0" r="1905" b="3175"/>
          <wp:wrapNone/>
          <wp:docPr id="16" name="Billede 11" descr="anke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nkestyrel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593" cy="32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1DC1">
      <w:rPr>
        <w:noProof/>
        <w:lang w:eastAsia="da-DK"/>
      </w:rPr>
      <w:drawing>
        <wp:inline distT="0" distB="0" distL="0" distR="0" wp14:anchorId="2BCD9E7A" wp14:editId="0A456F10">
          <wp:extent cx="1277379" cy="504000"/>
          <wp:effectExtent l="0" t="0" r="0" b="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37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1" w15:restartNumberingAfterBreak="0">
    <w:nsid w:val="33156623"/>
    <w:multiLevelType w:val="hybridMultilevel"/>
    <w:tmpl w:val="3EAE1E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C7A03"/>
    <w:multiLevelType w:val="multilevel"/>
    <w:tmpl w:val="4E0E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7385384">
    <w:abstractNumId w:val="0"/>
  </w:num>
  <w:num w:numId="2" w16cid:durableId="126512489">
    <w:abstractNumId w:val="2"/>
  </w:num>
  <w:num w:numId="3" w16cid:durableId="871916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attachedTemplate r:id="rId1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18"/>
    <w:rsid w:val="0000542E"/>
    <w:rsid w:val="00025BF1"/>
    <w:rsid w:val="00035E4D"/>
    <w:rsid w:val="0005611D"/>
    <w:rsid w:val="00077111"/>
    <w:rsid w:val="000844B2"/>
    <w:rsid w:val="00085A06"/>
    <w:rsid w:val="00085EF4"/>
    <w:rsid w:val="0008727A"/>
    <w:rsid w:val="000D1E78"/>
    <w:rsid w:val="000F52B1"/>
    <w:rsid w:val="0015081C"/>
    <w:rsid w:val="00150CC8"/>
    <w:rsid w:val="001A23A2"/>
    <w:rsid w:val="001A2CC3"/>
    <w:rsid w:val="001B0CCA"/>
    <w:rsid w:val="001C2F8C"/>
    <w:rsid w:val="001C71CC"/>
    <w:rsid w:val="001D07FB"/>
    <w:rsid w:val="001D1402"/>
    <w:rsid w:val="001D6D52"/>
    <w:rsid w:val="001F61F3"/>
    <w:rsid w:val="00201279"/>
    <w:rsid w:val="0023256D"/>
    <w:rsid w:val="00232662"/>
    <w:rsid w:val="0025064A"/>
    <w:rsid w:val="002726B2"/>
    <w:rsid w:val="00281DFB"/>
    <w:rsid w:val="0028358A"/>
    <w:rsid w:val="002876A0"/>
    <w:rsid w:val="002B3865"/>
    <w:rsid w:val="002D0AB0"/>
    <w:rsid w:val="002D424D"/>
    <w:rsid w:val="003060FA"/>
    <w:rsid w:val="00317E18"/>
    <w:rsid w:val="003410B8"/>
    <w:rsid w:val="003579DA"/>
    <w:rsid w:val="00360903"/>
    <w:rsid w:val="003846A4"/>
    <w:rsid w:val="00396C66"/>
    <w:rsid w:val="003B0BBF"/>
    <w:rsid w:val="003E0E93"/>
    <w:rsid w:val="003E416D"/>
    <w:rsid w:val="00402932"/>
    <w:rsid w:val="00416BFA"/>
    <w:rsid w:val="00420109"/>
    <w:rsid w:val="0042242F"/>
    <w:rsid w:val="00430F13"/>
    <w:rsid w:val="00442545"/>
    <w:rsid w:val="00442D87"/>
    <w:rsid w:val="00444EC8"/>
    <w:rsid w:val="00446FDA"/>
    <w:rsid w:val="0049392B"/>
    <w:rsid w:val="004A2A09"/>
    <w:rsid w:val="004A6231"/>
    <w:rsid w:val="004C61D4"/>
    <w:rsid w:val="004E0195"/>
    <w:rsid w:val="004F38C5"/>
    <w:rsid w:val="00507A59"/>
    <w:rsid w:val="005112ED"/>
    <w:rsid w:val="0053035D"/>
    <w:rsid w:val="00533248"/>
    <w:rsid w:val="00536646"/>
    <w:rsid w:val="00536B76"/>
    <w:rsid w:val="00544C05"/>
    <w:rsid w:val="00563289"/>
    <w:rsid w:val="005716A0"/>
    <w:rsid w:val="00571DC1"/>
    <w:rsid w:val="005B35F1"/>
    <w:rsid w:val="005C1433"/>
    <w:rsid w:val="005D1D2F"/>
    <w:rsid w:val="006010A9"/>
    <w:rsid w:val="00620FD9"/>
    <w:rsid w:val="006316C2"/>
    <w:rsid w:val="006318CA"/>
    <w:rsid w:val="00681A7C"/>
    <w:rsid w:val="00682DDC"/>
    <w:rsid w:val="006A6627"/>
    <w:rsid w:val="006B07D6"/>
    <w:rsid w:val="006F5667"/>
    <w:rsid w:val="00744EED"/>
    <w:rsid w:val="00754E20"/>
    <w:rsid w:val="007811B3"/>
    <w:rsid w:val="007C27E0"/>
    <w:rsid w:val="007D4231"/>
    <w:rsid w:val="007D7885"/>
    <w:rsid w:val="007E3BF0"/>
    <w:rsid w:val="007F6419"/>
    <w:rsid w:val="00800794"/>
    <w:rsid w:val="00801111"/>
    <w:rsid w:val="00817BD7"/>
    <w:rsid w:val="00850855"/>
    <w:rsid w:val="008548CB"/>
    <w:rsid w:val="0087481C"/>
    <w:rsid w:val="00887F05"/>
    <w:rsid w:val="008F2424"/>
    <w:rsid w:val="008F3E3E"/>
    <w:rsid w:val="00913557"/>
    <w:rsid w:val="00921ED7"/>
    <w:rsid w:val="00923936"/>
    <w:rsid w:val="00926FA7"/>
    <w:rsid w:val="00931E08"/>
    <w:rsid w:val="00951203"/>
    <w:rsid w:val="00960744"/>
    <w:rsid w:val="00974002"/>
    <w:rsid w:val="009B340C"/>
    <w:rsid w:val="009C1074"/>
    <w:rsid w:val="009E0346"/>
    <w:rsid w:val="009F439E"/>
    <w:rsid w:val="00A10153"/>
    <w:rsid w:val="00A207D3"/>
    <w:rsid w:val="00A368A0"/>
    <w:rsid w:val="00A466EE"/>
    <w:rsid w:val="00A47DAB"/>
    <w:rsid w:val="00A54D1D"/>
    <w:rsid w:val="00A71EB6"/>
    <w:rsid w:val="00A770C1"/>
    <w:rsid w:val="00AD348A"/>
    <w:rsid w:val="00AF6C48"/>
    <w:rsid w:val="00B04620"/>
    <w:rsid w:val="00B046BA"/>
    <w:rsid w:val="00B1067C"/>
    <w:rsid w:val="00B13CBF"/>
    <w:rsid w:val="00B1497C"/>
    <w:rsid w:val="00B462C7"/>
    <w:rsid w:val="00B515DB"/>
    <w:rsid w:val="00B56540"/>
    <w:rsid w:val="00B676FB"/>
    <w:rsid w:val="00BA2791"/>
    <w:rsid w:val="00BA62FA"/>
    <w:rsid w:val="00BC33BF"/>
    <w:rsid w:val="00BE6441"/>
    <w:rsid w:val="00C16D20"/>
    <w:rsid w:val="00C37C74"/>
    <w:rsid w:val="00C54973"/>
    <w:rsid w:val="00C60748"/>
    <w:rsid w:val="00C64010"/>
    <w:rsid w:val="00C66749"/>
    <w:rsid w:val="00C76C9F"/>
    <w:rsid w:val="00C802FF"/>
    <w:rsid w:val="00CA4FC8"/>
    <w:rsid w:val="00CA6E57"/>
    <w:rsid w:val="00CD6667"/>
    <w:rsid w:val="00D04311"/>
    <w:rsid w:val="00D11230"/>
    <w:rsid w:val="00D137EF"/>
    <w:rsid w:val="00D171C0"/>
    <w:rsid w:val="00D3258C"/>
    <w:rsid w:val="00D40E48"/>
    <w:rsid w:val="00D40F53"/>
    <w:rsid w:val="00D42DBB"/>
    <w:rsid w:val="00D448DE"/>
    <w:rsid w:val="00D508C7"/>
    <w:rsid w:val="00D840E9"/>
    <w:rsid w:val="00D842DB"/>
    <w:rsid w:val="00D86D8B"/>
    <w:rsid w:val="00DD106F"/>
    <w:rsid w:val="00DD2ED3"/>
    <w:rsid w:val="00DD371D"/>
    <w:rsid w:val="00DE1BAC"/>
    <w:rsid w:val="00DF3218"/>
    <w:rsid w:val="00E0017A"/>
    <w:rsid w:val="00E202C8"/>
    <w:rsid w:val="00E23327"/>
    <w:rsid w:val="00E501C2"/>
    <w:rsid w:val="00E54D2E"/>
    <w:rsid w:val="00E62906"/>
    <w:rsid w:val="00E71B46"/>
    <w:rsid w:val="00E74CE2"/>
    <w:rsid w:val="00E75150"/>
    <w:rsid w:val="00E8089E"/>
    <w:rsid w:val="00E855F0"/>
    <w:rsid w:val="00EA4B43"/>
    <w:rsid w:val="00EC18F9"/>
    <w:rsid w:val="00ED231F"/>
    <w:rsid w:val="00ED3640"/>
    <w:rsid w:val="00EE31FA"/>
    <w:rsid w:val="00F0145F"/>
    <w:rsid w:val="00F1592D"/>
    <w:rsid w:val="00F1714B"/>
    <w:rsid w:val="00F200B9"/>
    <w:rsid w:val="00F26CAF"/>
    <w:rsid w:val="00F27BBB"/>
    <w:rsid w:val="00F44586"/>
    <w:rsid w:val="00F921E5"/>
    <w:rsid w:val="00FA227E"/>
    <w:rsid w:val="00FA4969"/>
    <w:rsid w:val="00FA6998"/>
    <w:rsid w:val="00FB3AAE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C5914E"/>
  <w15:docId w15:val="{67A349C8-7FCA-414B-AFC4-F1D7A1EB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93"/>
    <w:pPr>
      <w:spacing w:after="0" w:line="240" w:lineRule="atLeast"/>
    </w:pPr>
    <w:rPr>
      <w:sz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E0E93"/>
    <w:pPr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3E0E93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Sidefod">
    <w:name w:val="footer"/>
    <w:basedOn w:val="Normal"/>
    <w:link w:val="SidefodTegn"/>
    <w:uiPriority w:val="99"/>
    <w:semiHidden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811B3"/>
    <w:rPr>
      <w:rFonts w:asciiTheme="majorHAnsi" w:eastAsiaTheme="majorEastAsia" w:hAnsiTheme="majorHAnsi" w:cstheme="majorBidi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asciiTheme="majorHAnsi" w:eastAsiaTheme="majorEastAsia" w:hAnsiTheme="majorHAnsi" w:cstheme="majorBidi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basedOn w:val="Standardskrifttypeiafsnit"/>
    <w:uiPriority w:val="99"/>
    <w:rsid w:val="00913557"/>
    <w:rPr>
      <w:color w:val="000000" w:themeColor="text1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basedOn w:val="Standardskrifttypeiafsnit"/>
    <w:link w:val="Dato"/>
    <w:uiPriority w:val="99"/>
    <w:rsid w:val="006010A9"/>
    <w:rPr>
      <w:rFonts w:asciiTheme="majorHAnsi" w:eastAsiaTheme="majorEastAsia" w:hAnsiTheme="majorHAnsi" w:cstheme="majorBidi"/>
      <w:noProof/>
      <w:sz w:val="16"/>
      <w:szCs w:val="20"/>
    </w:rPr>
  </w:style>
  <w:style w:type="character" w:styleId="Sidetal">
    <w:name w:val="page number"/>
    <w:basedOn w:val="Standardskrifttypeiafsnit"/>
    <w:uiPriority w:val="99"/>
    <w:rsid w:val="006010A9"/>
    <w:rPr>
      <w:rFonts w:asciiTheme="minorHAnsi" w:hAnsiTheme="minorHAnsi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E0E93"/>
    <w:rPr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E0E93"/>
    <w:rPr>
      <w:b/>
      <w:sz w:val="20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basedOn w:val="Standardskrifttypeiafsnit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 w:themeColor="text2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3E0E93"/>
    <w:rPr>
      <w:sz w:val="3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E0E93"/>
    <w:rPr>
      <w:rFonts w:asciiTheme="majorHAnsi" w:eastAsiaTheme="majorEastAsia" w:hAnsiTheme="majorHAnsi" w:cstheme="majorBidi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pPr>
      <w:spacing w:after="0" w:line="240" w:lineRule="auto"/>
    </w:pPr>
    <w:tblPr>
      <w:tblStyleRowBandSize w:val="1"/>
      <w:tblStyleColBandSize w:val="1"/>
      <w:tblBorders>
        <w:top w:val="single" w:sz="4" w:space="0" w:color="B0ACAE" w:themeColor="accent6" w:themeTint="99"/>
        <w:left w:val="single" w:sz="4" w:space="0" w:color="B0ACAE" w:themeColor="accent6" w:themeTint="99"/>
        <w:bottom w:val="single" w:sz="4" w:space="0" w:color="B0ACAE" w:themeColor="accent6" w:themeTint="99"/>
        <w:right w:val="single" w:sz="4" w:space="0" w:color="B0ACAE" w:themeColor="accent6" w:themeTint="99"/>
        <w:insideH w:val="single" w:sz="4" w:space="0" w:color="B0ACAE" w:themeColor="accent6" w:themeTint="99"/>
        <w:insideV w:val="single" w:sz="4" w:space="0" w:color="B0ACAE" w:themeColor="accent6" w:themeTint="99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7679" w:themeColor="accent6"/>
          <w:left w:val="single" w:sz="4" w:space="0" w:color="7C7679" w:themeColor="accent6"/>
          <w:bottom w:val="single" w:sz="4" w:space="0" w:color="7C7679" w:themeColor="accent6"/>
          <w:right w:val="single" w:sz="4" w:space="0" w:color="7C7679" w:themeColor="accent6"/>
          <w:insideH w:val="nil"/>
          <w:insideV w:val="nil"/>
        </w:tcBorders>
        <w:shd w:val="clear" w:color="auto" w:fill="7C7679" w:themeFill="accent6"/>
      </w:tcPr>
    </w:tblStylePr>
    <w:tblStylePr w:type="lastRow">
      <w:rPr>
        <w:b/>
        <w:bCs/>
      </w:rPr>
      <w:tblPr/>
      <w:tcPr>
        <w:tcBorders>
          <w:top w:val="double" w:sz="4" w:space="0" w:color="7C7679" w:themeColor="accent6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 w:themeFill="accent6" w:themeFillTint="33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 w:themeFill="accent6" w:themeFillTint="33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  <w:spacing w:after="120"/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A71EB6"/>
    <w:rPr>
      <w:i/>
      <w:iCs/>
      <w:color w:val="404040" w:themeColor="text1" w:themeTint="BF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paragraph" w:customStyle="1" w:styleId="Venstrespalte">
    <w:name w:val="Venstre spalte"/>
    <w:basedOn w:val="Afsenderadresse"/>
    <w:qFormat/>
    <w:rsid w:val="00FA227E"/>
    <w:rPr>
      <w:b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561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5611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5611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561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5611D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ED231F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47910\AppData\Local\cBrain\F2\.tmp\a5d336a4ea3642e2b6a8128bd85dcb1c.dotx" TargetMode="External"/></Relationships>
</file>

<file path=word/theme/theme1.xml><?xml version="1.0" encoding="utf-8"?>
<a:theme xmlns:a="http://schemas.openxmlformats.org/drawingml/2006/main" name="Tema1">
  <a:themeElements>
    <a:clrScheme name="Socialstyrelsen PPT">
      <a:dk1>
        <a:sysClr val="windowText" lastClr="000000"/>
      </a:dk1>
      <a:lt1>
        <a:sysClr val="window" lastClr="FFFFFF"/>
      </a:lt1>
      <a:dk2>
        <a:srgbClr val="AF292E"/>
      </a:dk2>
      <a:lt2>
        <a:srgbClr val="797777"/>
      </a:lt2>
      <a:accent1>
        <a:srgbClr val="C27030"/>
      </a:accent1>
      <a:accent2>
        <a:srgbClr val="6C8777"/>
      </a:accent2>
      <a:accent3>
        <a:srgbClr val="595959"/>
      </a:accent3>
      <a:accent4>
        <a:srgbClr val="E4BC2F"/>
      </a:accent4>
      <a:accent5>
        <a:srgbClr val="7090AD"/>
      </a:accent5>
      <a:accent6>
        <a:srgbClr val="7C767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ustom Color 1">
      <a:srgbClr val="E9D392"/>
    </a:custClr>
    <a:custClr name="Custom Color 2">
      <a:srgbClr val="BAD9C1"/>
    </a:custClr>
    <a:custClr name="Custom Color 3">
      <a:srgbClr val="C6C7C9"/>
    </a:custClr>
    <a:custClr name="Custom Color 4">
      <a:srgbClr val="ECE38A"/>
    </a:custClr>
    <a:custClr name="Custom Color 5">
      <a:srgbClr val="CDE7EE"/>
    </a:custClr>
    <a:custClr name="Custom Color 6">
      <a:srgbClr val="BCB5B2"/>
    </a:custClr>
    <a:custClr name="Custom Color 7">
      <a:srgbClr val="D2E4BE"/>
    </a:custClr>
    <a:custClr name="Custom Color 8">
      <a:srgbClr val="CDDEF3"/>
    </a:custClr>
    <a:custClr name="Custom Color 9">
      <a:srgbClr val="DED5CB"/>
    </a:custClr>
    <a:custClr name="Custom Color 10">
      <a:srgbClr val="F9F8E0"/>
    </a:custClr>
  </a:custClrLst>
  <a:extLst>
    <a:ext uri="{05A4C25C-085E-4340-85A3-A5531E510DB2}">
      <thm15:themeFamily xmlns:thm15="http://schemas.microsoft.com/office/thememl/2012/main" name="Tema1" id="{BC43B9C1-F9CC-4921-9E7B-3F4F58DC855D}" vid="{6FF48C45-51A6-4021-BDCA-26709926E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E946-4D34-4110-83A5-C8F338D1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a5d336a4ea3642e2b6a8128bd85dcb1c.dotx</Template>
  <TotalTime>1</TotalTime>
  <Pages>2</Pages>
  <Words>393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Marie Andersen</dc:creator>
  <cp:lastModifiedBy>Mathilde Marie Andersen</cp:lastModifiedBy>
  <cp:revision>2</cp:revision>
  <dcterms:created xsi:type="dcterms:W3CDTF">2025-09-09T06:12:00Z</dcterms:created>
  <dcterms:modified xsi:type="dcterms:W3CDTF">2025-09-09T06:12:00Z</dcterms:modified>
</cp:coreProperties>
</file>